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309D55" w14:textId="77777777" w:rsidR="004547A4" w:rsidRPr="004547A4" w:rsidRDefault="004547A4" w:rsidP="004547A4">
      <w:pPr>
        <w:rPr>
          <w:color w:val="EE0000"/>
        </w:rPr>
      </w:pPr>
      <w:r w:rsidRPr="004547A4">
        <w:rPr>
          <w:color w:val="EE0000"/>
        </w:rPr>
        <w:t xml:space="preserve">Ανδρική </w:t>
      </w:r>
      <w:proofErr w:type="spellStart"/>
      <w:r w:rsidRPr="004547A4">
        <w:rPr>
          <w:color w:val="EE0000"/>
        </w:rPr>
        <w:t>Υπογονιμότητα</w:t>
      </w:r>
      <w:proofErr w:type="spellEnd"/>
      <w:r w:rsidRPr="004547A4">
        <w:rPr>
          <w:color w:val="EE0000"/>
        </w:rPr>
        <w:t>: Όταν ο αριθμός των σπερματοζωαρίων κάνει τη διαφορά</w:t>
      </w:r>
    </w:p>
    <w:p w14:paraId="3B108B30" w14:textId="77777777" w:rsidR="004547A4" w:rsidRDefault="004547A4" w:rsidP="004547A4">
      <w:r>
        <w:t xml:space="preserve">Η απόκτηση παιδιού είναι για πολλά ζευγάρια μια από τις πιο σημαντικές επιθυμίες της ζωής. Όταν όμως η εγκυμοσύνη αργεί, το πρόβλημα μπορεί να οφείλεται όχι μόνο στη γυναίκα αλλά και στον άνδρα. Η ανδρική </w:t>
      </w:r>
      <w:proofErr w:type="spellStart"/>
      <w:r>
        <w:t>υπογονιμότητα</w:t>
      </w:r>
      <w:proofErr w:type="spellEnd"/>
      <w:r>
        <w:t xml:space="preserve"> είναι πιο συχνή απ’ ό,τι πιστεύουμε και αφορά περίπου το 40% των περιπτώσεων όπου το ζευγάρι δυσκολεύεται να τεκνοποιήσει.</w:t>
      </w:r>
    </w:p>
    <w:p w14:paraId="36B7764D" w14:textId="77777777" w:rsidR="004547A4" w:rsidRPr="004547A4" w:rsidRDefault="004547A4" w:rsidP="004547A4">
      <w:pPr>
        <w:rPr>
          <w:b/>
          <w:bCs/>
        </w:rPr>
      </w:pPr>
      <w:r w:rsidRPr="004547A4">
        <w:rPr>
          <w:b/>
          <w:bCs/>
        </w:rPr>
        <w:t xml:space="preserve">Τι είναι η ανδρική </w:t>
      </w:r>
      <w:proofErr w:type="spellStart"/>
      <w:r w:rsidRPr="004547A4">
        <w:rPr>
          <w:b/>
          <w:bCs/>
        </w:rPr>
        <w:t>υπογονιμότητα</w:t>
      </w:r>
      <w:proofErr w:type="spellEnd"/>
      <w:r w:rsidRPr="004547A4">
        <w:rPr>
          <w:b/>
          <w:bCs/>
        </w:rPr>
        <w:t>;</w:t>
      </w:r>
    </w:p>
    <w:p w14:paraId="374242A3" w14:textId="77777777" w:rsidR="004547A4" w:rsidRDefault="004547A4" w:rsidP="004547A4">
      <w:r>
        <w:t xml:space="preserve">Ανδρική </w:t>
      </w:r>
      <w:proofErr w:type="spellStart"/>
      <w:r>
        <w:t>υπογονιμότητα</w:t>
      </w:r>
      <w:proofErr w:type="spellEnd"/>
      <w:r>
        <w:t xml:space="preserve"> σημαίνει ότι ο άνδρας έχει μειωμένη ικανότητα να γονιμοποιήσει το ωάριο της γυναίκας. Αυτό μπορεί να συμβαίνει λόγω χαμηλού αριθμού σπερματοζωαρίων, κακής κινητικότητας (δεν κινούνται σωστά) ή κακής ποιότητας σπέρματος.</w:t>
      </w:r>
    </w:p>
    <w:p w14:paraId="0AA755FD" w14:textId="77777777" w:rsidR="004547A4" w:rsidRPr="004547A4" w:rsidRDefault="004547A4" w:rsidP="004547A4">
      <w:pPr>
        <w:rPr>
          <w:b/>
          <w:bCs/>
        </w:rPr>
      </w:pPr>
      <w:r w:rsidRPr="004547A4">
        <w:rPr>
          <w:b/>
          <w:bCs/>
        </w:rPr>
        <w:t>Ποιες είναι οι βασικές αιτίες;</w:t>
      </w:r>
    </w:p>
    <w:p w14:paraId="509A76E4" w14:textId="77777777" w:rsidR="004547A4" w:rsidRDefault="004547A4" w:rsidP="004547A4">
      <w:r>
        <w:t>Υπάρχουν πολλοί παράγοντες που μπορεί να επηρεάσουν τη γονιμότητα ενός άνδρα. Οι πιο συνηθισμένοι είναι:</w:t>
      </w:r>
    </w:p>
    <w:p w14:paraId="50CFFA92" w14:textId="77777777" w:rsidR="004547A4" w:rsidRDefault="004547A4" w:rsidP="004547A4"/>
    <w:p w14:paraId="55CC8289" w14:textId="77777777" w:rsidR="004547A4" w:rsidRDefault="004547A4" w:rsidP="004547A4">
      <w:pPr>
        <w:pStyle w:val="a6"/>
        <w:numPr>
          <w:ilvl w:val="0"/>
          <w:numId w:val="1"/>
        </w:numPr>
      </w:pPr>
      <w:r>
        <w:t>Ορμονικά προβλήματα</w:t>
      </w:r>
    </w:p>
    <w:p w14:paraId="21B8B742" w14:textId="77777777" w:rsidR="004547A4" w:rsidRDefault="004547A4" w:rsidP="004547A4"/>
    <w:p w14:paraId="465B319F" w14:textId="77777777" w:rsidR="004547A4" w:rsidRDefault="004547A4" w:rsidP="004547A4">
      <w:pPr>
        <w:pStyle w:val="a6"/>
        <w:numPr>
          <w:ilvl w:val="0"/>
          <w:numId w:val="1"/>
        </w:numPr>
      </w:pPr>
      <w:proofErr w:type="spellStart"/>
      <w:r>
        <w:t>Κιρσοκήλη</w:t>
      </w:r>
      <w:proofErr w:type="spellEnd"/>
      <w:r>
        <w:t xml:space="preserve"> (διόγκωση φλεβών στο όσχεο)</w:t>
      </w:r>
    </w:p>
    <w:p w14:paraId="338B8804" w14:textId="77777777" w:rsidR="004547A4" w:rsidRDefault="004547A4" w:rsidP="004547A4"/>
    <w:p w14:paraId="0AEDC079" w14:textId="77777777" w:rsidR="004547A4" w:rsidRDefault="004547A4" w:rsidP="004547A4">
      <w:pPr>
        <w:pStyle w:val="a6"/>
        <w:numPr>
          <w:ilvl w:val="0"/>
          <w:numId w:val="1"/>
        </w:numPr>
      </w:pPr>
      <w:r>
        <w:t>Μολύνσεις στο αναπαραγωγικό σύστημα</w:t>
      </w:r>
    </w:p>
    <w:p w14:paraId="5DFD8C37" w14:textId="77777777" w:rsidR="004547A4" w:rsidRDefault="004547A4" w:rsidP="004547A4"/>
    <w:p w14:paraId="62F904E7" w14:textId="77777777" w:rsidR="004547A4" w:rsidRDefault="004547A4" w:rsidP="004547A4">
      <w:pPr>
        <w:pStyle w:val="a6"/>
        <w:numPr>
          <w:ilvl w:val="0"/>
          <w:numId w:val="1"/>
        </w:numPr>
      </w:pPr>
      <w:r>
        <w:t>Γενετικά αίτια</w:t>
      </w:r>
    </w:p>
    <w:p w14:paraId="063DF37A" w14:textId="77777777" w:rsidR="004547A4" w:rsidRDefault="004547A4" w:rsidP="004547A4"/>
    <w:p w14:paraId="11B255D5" w14:textId="77777777" w:rsidR="004547A4" w:rsidRDefault="004547A4" w:rsidP="004547A4">
      <w:pPr>
        <w:pStyle w:val="a6"/>
        <w:numPr>
          <w:ilvl w:val="0"/>
          <w:numId w:val="1"/>
        </w:numPr>
      </w:pPr>
      <w:r>
        <w:t>Χρήση αλκοόλ, καπνού ή ναρκωτικών</w:t>
      </w:r>
    </w:p>
    <w:p w14:paraId="01937CF0" w14:textId="77777777" w:rsidR="004547A4" w:rsidRDefault="004547A4" w:rsidP="004547A4"/>
    <w:p w14:paraId="122CAB47" w14:textId="77777777" w:rsidR="004547A4" w:rsidRDefault="004547A4" w:rsidP="004547A4">
      <w:pPr>
        <w:pStyle w:val="a6"/>
        <w:numPr>
          <w:ilvl w:val="0"/>
          <w:numId w:val="1"/>
        </w:numPr>
      </w:pPr>
      <w:r>
        <w:t>Παχυσαρκία ή κακή διατροφή</w:t>
      </w:r>
    </w:p>
    <w:p w14:paraId="56B37D16" w14:textId="77777777" w:rsidR="004547A4" w:rsidRDefault="004547A4" w:rsidP="004547A4"/>
    <w:p w14:paraId="3ED2A679" w14:textId="77777777" w:rsidR="004547A4" w:rsidRDefault="004547A4" w:rsidP="004547A4">
      <w:pPr>
        <w:pStyle w:val="a6"/>
        <w:numPr>
          <w:ilvl w:val="0"/>
          <w:numId w:val="1"/>
        </w:numPr>
      </w:pPr>
      <w:r>
        <w:t>Έκθεση σε χημικά ή υψηλές θερμοκρασίες</w:t>
      </w:r>
    </w:p>
    <w:p w14:paraId="32493A49" w14:textId="77777777" w:rsidR="004547A4" w:rsidRDefault="004547A4" w:rsidP="004547A4"/>
    <w:p w14:paraId="3E4DE38D" w14:textId="77777777" w:rsidR="004547A4" w:rsidRDefault="004547A4" w:rsidP="004547A4">
      <w:pPr>
        <w:pStyle w:val="a6"/>
        <w:numPr>
          <w:ilvl w:val="0"/>
          <w:numId w:val="1"/>
        </w:numPr>
      </w:pPr>
      <w:r>
        <w:t>Στενά εσώρουχα ή συχνή χρήση φορητών υπολογιστών πάνω στα γόνατα</w:t>
      </w:r>
    </w:p>
    <w:p w14:paraId="4D1F7AAE" w14:textId="77777777" w:rsidR="004547A4" w:rsidRDefault="004547A4" w:rsidP="004547A4"/>
    <w:p w14:paraId="4BB2329D" w14:textId="77777777" w:rsidR="004547A4" w:rsidRPr="004547A4" w:rsidRDefault="004547A4" w:rsidP="004547A4">
      <w:pPr>
        <w:rPr>
          <w:b/>
          <w:bCs/>
        </w:rPr>
      </w:pPr>
      <w:r w:rsidRPr="004547A4">
        <w:rPr>
          <w:b/>
          <w:bCs/>
        </w:rPr>
        <w:t>Πώς γίνεται η διάγνωση;</w:t>
      </w:r>
    </w:p>
    <w:p w14:paraId="0E4C7CDE" w14:textId="77777777" w:rsidR="004547A4" w:rsidRDefault="004547A4" w:rsidP="004547A4">
      <w:r>
        <w:t xml:space="preserve">Η πιο απλή και βασική εξέταση είναι το </w:t>
      </w:r>
      <w:proofErr w:type="spellStart"/>
      <w:r>
        <w:t>σπερμοδιάγραμμα</w:t>
      </w:r>
      <w:proofErr w:type="spellEnd"/>
      <w:r>
        <w:t>, το οποίο δείχνει τον αριθμό, την κινητικότητα και τη μορφολογία (σχήμα) των σπερματοζωαρίων. Αν υπάρχει κάποιο πρόβλημα, ο ουρολόγος μπορεί να προτείνει επιπλέον εξετάσεις, όπως ορμονικές ή υπερηχογράφημα.</w:t>
      </w:r>
    </w:p>
    <w:p w14:paraId="275EFD3C" w14:textId="77777777" w:rsidR="004547A4" w:rsidRDefault="004547A4" w:rsidP="004547A4"/>
    <w:p w14:paraId="02259D33" w14:textId="77777777" w:rsidR="004547A4" w:rsidRPr="004547A4" w:rsidRDefault="004547A4" w:rsidP="004547A4">
      <w:pPr>
        <w:rPr>
          <w:b/>
          <w:bCs/>
        </w:rPr>
      </w:pPr>
      <w:r w:rsidRPr="004547A4">
        <w:rPr>
          <w:b/>
          <w:bCs/>
        </w:rPr>
        <w:t>Υπάρχουν λύσεις;</w:t>
      </w:r>
    </w:p>
    <w:p w14:paraId="780C5C0E" w14:textId="77777777" w:rsidR="004547A4" w:rsidRDefault="004547A4" w:rsidP="004547A4">
      <w:r>
        <w:t>Ναι! Σήμερα η επιστήμη προσφέρει πολλές επιλογές:</w:t>
      </w:r>
    </w:p>
    <w:p w14:paraId="31C23DF4" w14:textId="77777777" w:rsidR="004547A4" w:rsidRDefault="004547A4" w:rsidP="004547A4">
      <w:pPr>
        <w:pStyle w:val="a6"/>
        <w:numPr>
          <w:ilvl w:val="0"/>
          <w:numId w:val="2"/>
        </w:numPr>
      </w:pPr>
      <w:r>
        <w:t>Φαρμακευτική αγωγή, όταν υπάρχει ορμονική ανισορροπία.</w:t>
      </w:r>
    </w:p>
    <w:p w14:paraId="4D56C77C" w14:textId="77777777" w:rsidR="004547A4" w:rsidRDefault="004547A4" w:rsidP="004547A4">
      <w:pPr>
        <w:pStyle w:val="a6"/>
        <w:numPr>
          <w:ilvl w:val="0"/>
          <w:numId w:val="2"/>
        </w:numPr>
      </w:pPr>
      <w:r>
        <w:t xml:space="preserve">Επέμβαση, σε περιπτώσεις όπως η </w:t>
      </w:r>
      <w:proofErr w:type="spellStart"/>
      <w:r>
        <w:t>κιρσοκήλη</w:t>
      </w:r>
      <w:proofErr w:type="spellEnd"/>
      <w:r>
        <w:t>.</w:t>
      </w:r>
    </w:p>
    <w:p w14:paraId="6387E4CC" w14:textId="77777777" w:rsidR="004547A4" w:rsidRDefault="004547A4" w:rsidP="004547A4">
      <w:pPr>
        <w:pStyle w:val="a6"/>
        <w:numPr>
          <w:ilvl w:val="0"/>
          <w:numId w:val="2"/>
        </w:numPr>
      </w:pPr>
      <w:r>
        <w:t>Αλλαγές στον τρόπο ζωής, όπως απώλεια βάρους, διακοπή καπνίσματος και αποφυγή στρες.</w:t>
      </w:r>
    </w:p>
    <w:p w14:paraId="05098EF9" w14:textId="77777777" w:rsidR="004547A4" w:rsidRDefault="004547A4" w:rsidP="004547A4">
      <w:pPr>
        <w:pStyle w:val="a6"/>
        <w:numPr>
          <w:ilvl w:val="0"/>
          <w:numId w:val="2"/>
        </w:numPr>
      </w:pPr>
      <w:r>
        <w:t>Εξωσωματική γονιμοποίηση ή σπερματέγχυση, όταν άλλες λύσεις δεν αποδίδουν.</w:t>
      </w:r>
    </w:p>
    <w:p w14:paraId="7EC04D01" w14:textId="77777777" w:rsidR="004547A4" w:rsidRDefault="004547A4" w:rsidP="004547A4"/>
    <w:p w14:paraId="5DED6E71" w14:textId="16A2CDDD" w:rsidR="004547A4" w:rsidRPr="004547A4" w:rsidRDefault="004547A4" w:rsidP="004547A4">
      <w:pPr>
        <w:rPr>
          <w:b/>
          <w:bCs/>
        </w:rPr>
      </w:pPr>
      <w:r w:rsidRPr="004547A4">
        <w:rPr>
          <w:b/>
          <w:bCs/>
        </w:rPr>
        <w:t>Πότε πρέπει να απευθυνθείτε σε ουρολόγο;</w:t>
      </w:r>
    </w:p>
    <w:p w14:paraId="78B2D0DF" w14:textId="77777777" w:rsidR="004547A4" w:rsidRDefault="004547A4" w:rsidP="004547A4">
      <w:r>
        <w:t>Αν προσπαθείτε για παιδί πάνω από 12 μήνες χωρίς επιτυχία, καλό είναι να εξεταστείτε και οι δύο σύντροφοι. Μην καθυστερείτε, γιατί σε πολλές περιπτώσεις η έγκαιρη διάγνωση βοηθά να βρεθεί εύκολα η λύση.</w:t>
      </w:r>
    </w:p>
    <w:p w14:paraId="7F03E375" w14:textId="77777777" w:rsidR="004547A4" w:rsidRDefault="004547A4" w:rsidP="004547A4"/>
    <w:p w14:paraId="533A07CC" w14:textId="77777777" w:rsidR="004547A4" w:rsidRPr="004547A4" w:rsidRDefault="004547A4" w:rsidP="004547A4">
      <w:pPr>
        <w:rPr>
          <w:b/>
          <w:bCs/>
        </w:rPr>
      </w:pPr>
      <w:r w:rsidRPr="004547A4">
        <w:rPr>
          <w:b/>
          <w:bCs/>
        </w:rPr>
        <w:t>Συμπέρασμα:</w:t>
      </w:r>
    </w:p>
    <w:p w14:paraId="2E671BDD" w14:textId="744A0688" w:rsidR="004547A4" w:rsidRDefault="004547A4" w:rsidP="004547A4">
      <w:r>
        <w:t xml:space="preserve">Η ανδρική </w:t>
      </w:r>
      <w:proofErr w:type="spellStart"/>
      <w:r>
        <w:t>υπογονιμότητα</w:t>
      </w:r>
      <w:proofErr w:type="spellEnd"/>
      <w:r>
        <w:t xml:space="preserve"> δεν είναι ταμπού ούτε καταδίκη. Με τις σύγχρονες εξετάσεις και θεραπείες, πολλά ζευγάρια καταφέρνουν να αποκτήσουν παιδί. Το σημαντικό είναι να γίνεται σωστή διερεύνηση, χωρίς φόβο ή ντροπή.</w:t>
      </w:r>
    </w:p>
    <w:sectPr w:rsidR="004547A4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BCD7115"/>
    <w:multiLevelType w:val="hybridMultilevel"/>
    <w:tmpl w:val="FE3AB37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D081E0E"/>
    <w:multiLevelType w:val="hybridMultilevel"/>
    <w:tmpl w:val="55F0428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430766">
    <w:abstractNumId w:val="1"/>
  </w:num>
  <w:num w:numId="2" w16cid:durableId="80538883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47A4"/>
    <w:rsid w:val="004547A4"/>
    <w:rsid w:val="00E074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9DF6B5"/>
  <w15:chartTrackingRefBased/>
  <w15:docId w15:val="{CBAAE99A-0CC9-4333-B9BE-5AA7E51740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l-GR" w:eastAsia="en-US" w:bidi="he-IL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Char"/>
    <w:uiPriority w:val="9"/>
    <w:qFormat/>
    <w:rsid w:val="004547A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4547A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4547A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4547A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4547A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4547A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4547A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4547A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4547A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uiPriority w:val="9"/>
    <w:rsid w:val="004547A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Char">
    <w:name w:val="Επικεφαλίδα 2 Char"/>
    <w:basedOn w:val="a0"/>
    <w:link w:val="2"/>
    <w:uiPriority w:val="9"/>
    <w:semiHidden/>
    <w:rsid w:val="004547A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Char">
    <w:name w:val="Επικεφαλίδα 3 Char"/>
    <w:basedOn w:val="a0"/>
    <w:link w:val="3"/>
    <w:uiPriority w:val="9"/>
    <w:semiHidden/>
    <w:rsid w:val="004547A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Char">
    <w:name w:val="Επικεφαλίδα 4 Char"/>
    <w:basedOn w:val="a0"/>
    <w:link w:val="4"/>
    <w:uiPriority w:val="9"/>
    <w:semiHidden/>
    <w:rsid w:val="004547A4"/>
    <w:rPr>
      <w:rFonts w:eastAsiaTheme="majorEastAsia" w:cstheme="majorBidi"/>
      <w:i/>
      <w:iCs/>
      <w:color w:val="2F5496" w:themeColor="accent1" w:themeShade="BF"/>
    </w:rPr>
  </w:style>
  <w:style w:type="character" w:customStyle="1" w:styleId="5Char">
    <w:name w:val="Επικεφαλίδα 5 Char"/>
    <w:basedOn w:val="a0"/>
    <w:link w:val="5"/>
    <w:uiPriority w:val="9"/>
    <w:semiHidden/>
    <w:rsid w:val="004547A4"/>
    <w:rPr>
      <w:rFonts w:eastAsiaTheme="majorEastAsia" w:cstheme="majorBidi"/>
      <w:color w:val="2F5496" w:themeColor="accent1" w:themeShade="BF"/>
    </w:rPr>
  </w:style>
  <w:style w:type="character" w:customStyle="1" w:styleId="6Char">
    <w:name w:val="Επικεφαλίδα 6 Char"/>
    <w:basedOn w:val="a0"/>
    <w:link w:val="6"/>
    <w:uiPriority w:val="9"/>
    <w:semiHidden/>
    <w:rsid w:val="004547A4"/>
    <w:rPr>
      <w:rFonts w:eastAsiaTheme="majorEastAsia" w:cstheme="majorBidi"/>
      <w:i/>
      <w:iCs/>
      <w:color w:val="595959" w:themeColor="text1" w:themeTint="A6"/>
    </w:rPr>
  </w:style>
  <w:style w:type="character" w:customStyle="1" w:styleId="7Char">
    <w:name w:val="Επικεφαλίδα 7 Char"/>
    <w:basedOn w:val="a0"/>
    <w:link w:val="7"/>
    <w:uiPriority w:val="9"/>
    <w:semiHidden/>
    <w:rsid w:val="004547A4"/>
    <w:rPr>
      <w:rFonts w:eastAsiaTheme="majorEastAsia" w:cstheme="majorBidi"/>
      <w:color w:val="595959" w:themeColor="text1" w:themeTint="A6"/>
    </w:rPr>
  </w:style>
  <w:style w:type="character" w:customStyle="1" w:styleId="8Char">
    <w:name w:val="Επικεφαλίδα 8 Char"/>
    <w:basedOn w:val="a0"/>
    <w:link w:val="8"/>
    <w:uiPriority w:val="9"/>
    <w:semiHidden/>
    <w:rsid w:val="004547A4"/>
    <w:rPr>
      <w:rFonts w:eastAsiaTheme="majorEastAsia" w:cstheme="majorBidi"/>
      <w:i/>
      <w:iCs/>
      <w:color w:val="272727" w:themeColor="text1" w:themeTint="D8"/>
    </w:rPr>
  </w:style>
  <w:style w:type="character" w:customStyle="1" w:styleId="9Char">
    <w:name w:val="Επικεφαλίδα 9 Char"/>
    <w:basedOn w:val="a0"/>
    <w:link w:val="9"/>
    <w:uiPriority w:val="9"/>
    <w:semiHidden/>
    <w:rsid w:val="004547A4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Char"/>
    <w:uiPriority w:val="10"/>
    <w:qFormat/>
    <w:rsid w:val="004547A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">
    <w:name w:val="Τίτλος Char"/>
    <w:basedOn w:val="a0"/>
    <w:link w:val="a3"/>
    <w:uiPriority w:val="10"/>
    <w:rsid w:val="004547A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4547A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Char0">
    <w:name w:val="Υπότιτλος Char"/>
    <w:basedOn w:val="a0"/>
    <w:link w:val="a4"/>
    <w:uiPriority w:val="11"/>
    <w:rsid w:val="004547A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4547A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har1">
    <w:name w:val="Απόσπασμα Char"/>
    <w:basedOn w:val="a0"/>
    <w:link w:val="a5"/>
    <w:uiPriority w:val="29"/>
    <w:rsid w:val="004547A4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rsid w:val="004547A4"/>
    <w:pPr>
      <w:ind w:left="720"/>
      <w:contextualSpacing/>
    </w:pPr>
  </w:style>
  <w:style w:type="character" w:styleId="a7">
    <w:name w:val="Intense Emphasis"/>
    <w:basedOn w:val="a0"/>
    <w:uiPriority w:val="21"/>
    <w:qFormat/>
    <w:rsid w:val="004547A4"/>
    <w:rPr>
      <w:i/>
      <w:iCs/>
      <w:color w:val="2F5496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4547A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har2">
    <w:name w:val="Έντονο απόσπ. Char"/>
    <w:basedOn w:val="a0"/>
    <w:link w:val="a8"/>
    <w:uiPriority w:val="30"/>
    <w:rsid w:val="004547A4"/>
    <w:rPr>
      <w:i/>
      <w:iCs/>
      <w:color w:val="2F5496" w:themeColor="accent1" w:themeShade="BF"/>
    </w:rPr>
  </w:style>
  <w:style w:type="character" w:styleId="a9">
    <w:name w:val="Intense Reference"/>
    <w:basedOn w:val="a0"/>
    <w:uiPriority w:val="32"/>
    <w:qFormat/>
    <w:rsid w:val="004547A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343</Words>
  <Characters>1854</Characters>
  <Application>Microsoft Office Word</Application>
  <DocSecurity>0</DocSecurity>
  <Lines>15</Lines>
  <Paragraphs>4</Paragraphs>
  <ScaleCrop>false</ScaleCrop>
  <Company/>
  <LinksUpToDate>false</LinksUpToDate>
  <CharactersWithSpaces>2193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tasos christodoulou</dc:creator>
  <cp:keywords/>
  <dc:description/>
  <cp:lastModifiedBy>tasos christodoulou</cp:lastModifiedBy>
  <cp:revision>1</cp:revision>
  <dcterms:created xsi:type="dcterms:W3CDTF">2025-06-05T09:13:00Z</dcterms:created>
  <dcterms:modified xsi:type="dcterms:W3CDTF">2025-06-05T09:15:00Z</dcterms:modified>
</cp:coreProperties>
</file>